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76" w:rsidRPr="00136F04" w:rsidRDefault="00871876" w:rsidP="00D84D0B">
      <w:pPr>
        <w:tabs>
          <w:tab w:val="left" w:pos="1695"/>
          <w:tab w:val="center" w:pos="6874"/>
        </w:tabs>
        <w:spacing w:after="0"/>
        <w:ind w:left="-567" w:firstLine="567"/>
        <w:rPr>
          <w:b/>
          <w:i/>
          <w:sz w:val="28"/>
          <w:szCs w:val="28"/>
          <w:lang w:val="en-GB"/>
        </w:rPr>
      </w:pPr>
      <w:r w:rsidRPr="00136F04">
        <w:rPr>
          <w:b/>
          <w:i/>
          <w:sz w:val="28"/>
          <w:szCs w:val="28"/>
          <w:lang w:val="en-GB"/>
        </w:rPr>
        <w:t>SLOVAKIA</w:t>
      </w:r>
    </w:p>
    <w:p w:rsidR="00871876" w:rsidRPr="00136F04" w:rsidRDefault="00871876" w:rsidP="00D84D0B">
      <w:pPr>
        <w:spacing w:after="0"/>
        <w:rPr>
          <w:b/>
          <w:i/>
          <w:iCs/>
          <w:sz w:val="28"/>
          <w:szCs w:val="28"/>
          <w:lang w:val="en-GB"/>
        </w:rPr>
      </w:pPr>
      <w:r w:rsidRPr="00136F04">
        <w:rPr>
          <w:b/>
          <w:i/>
          <w:iCs/>
          <w:sz w:val="28"/>
          <w:szCs w:val="28"/>
        </w:rPr>
        <w:t>Building trust and connecting pre-school with different actors within the local community</w:t>
      </w:r>
      <w:r w:rsidRPr="00136F04">
        <w:rPr>
          <w:b/>
          <w:i/>
          <w:iCs/>
          <w:sz w:val="28"/>
          <w:szCs w:val="28"/>
          <w:lang w:val="en-GB"/>
        </w:rPr>
        <w:t xml:space="preserve"> </w:t>
      </w:r>
    </w:p>
    <w:p w:rsidR="00871876" w:rsidRDefault="00871876" w:rsidP="003F3D20">
      <w:pPr>
        <w:spacing w:after="0"/>
        <w:jc w:val="both"/>
        <w:rPr>
          <w:iCs/>
          <w:lang w:val="en-GB"/>
        </w:rPr>
      </w:pPr>
    </w:p>
    <w:p w:rsidR="005F49C3" w:rsidRPr="005F49C3" w:rsidRDefault="005F49C3" w:rsidP="005F49C3">
      <w:pPr>
        <w:spacing w:after="0"/>
        <w:jc w:val="both"/>
        <w:rPr>
          <w:i/>
          <w:iCs/>
        </w:rPr>
      </w:pPr>
      <w:r>
        <w:rPr>
          <w:b/>
          <w:i/>
          <w:iCs/>
        </w:rPr>
        <w:t>C</w:t>
      </w:r>
      <w:r w:rsidRPr="005F49C3">
        <w:rPr>
          <w:b/>
          <w:i/>
          <w:iCs/>
        </w:rPr>
        <w:t>an you?</w:t>
      </w:r>
      <w:r>
        <w:rPr>
          <w:b/>
          <w:i/>
          <w:iCs/>
        </w:rPr>
        <w:t xml:space="preserve"> </w:t>
      </w:r>
      <w:r w:rsidRPr="005F49C3">
        <w:rPr>
          <w:iCs/>
        </w:rPr>
        <w:t xml:space="preserve"> </w:t>
      </w:r>
      <w:r w:rsidRPr="005F49C3">
        <w:rPr>
          <w:i/>
          <w:iCs/>
        </w:rPr>
        <w:t xml:space="preserve">30 </w:t>
      </w:r>
      <w:proofErr w:type="spellStart"/>
      <w:r w:rsidRPr="005F49C3">
        <w:rPr>
          <w:i/>
          <w:iCs/>
        </w:rPr>
        <w:t>mins</w:t>
      </w:r>
      <w:proofErr w:type="spellEnd"/>
    </w:p>
    <w:p w:rsidR="005F49C3" w:rsidRDefault="005F49C3" w:rsidP="005F49C3">
      <w:pPr>
        <w:spacing w:after="0"/>
        <w:jc w:val="both"/>
        <w:rPr>
          <w:iCs/>
        </w:rPr>
      </w:pPr>
      <w:r w:rsidRPr="005F49C3">
        <w:rPr>
          <w:b/>
          <w:i/>
          <w:iCs/>
        </w:rPr>
        <w:t>Aim</w:t>
      </w:r>
      <w:r>
        <w:rPr>
          <w:b/>
          <w:i/>
          <w:iCs/>
        </w:rPr>
        <w:t xml:space="preserve"> </w:t>
      </w:r>
      <w:r w:rsidRPr="005F49C3">
        <w:rPr>
          <w:iCs/>
        </w:rPr>
        <w:t xml:space="preserve">• </w:t>
      </w:r>
      <w:proofErr w:type="gramStart"/>
      <w:r w:rsidRPr="005F49C3">
        <w:rPr>
          <w:iCs/>
        </w:rPr>
        <w:t>This</w:t>
      </w:r>
      <w:proofErr w:type="gramEnd"/>
      <w:r w:rsidRPr="005F49C3">
        <w:rPr>
          <w:iCs/>
        </w:rPr>
        <w:t xml:space="preserve"> game is good as a prelude to any anti-oppressive projects. It demonstrates in a clear, fairly quick way the</w:t>
      </w:r>
      <w:r>
        <w:rPr>
          <w:iCs/>
        </w:rPr>
        <w:t xml:space="preserve"> </w:t>
      </w:r>
      <w:r w:rsidRPr="005F49C3">
        <w:rPr>
          <w:iCs/>
        </w:rPr>
        <w:t xml:space="preserve">inequalities that can exist within society. Numbers are not important but it can be fun with a large group. </w:t>
      </w:r>
    </w:p>
    <w:p w:rsidR="005F49C3" w:rsidRPr="005F49C3" w:rsidRDefault="005F49C3" w:rsidP="005F49C3">
      <w:pPr>
        <w:spacing w:after="0"/>
        <w:jc w:val="both"/>
        <w:rPr>
          <w:iCs/>
        </w:rPr>
      </w:pPr>
      <w:r w:rsidRPr="005F49C3">
        <w:rPr>
          <w:iCs/>
        </w:rPr>
        <w:t>It aims</w:t>
      </w:r>
      <w:r>
        <w:rPr>
          <w:iCs/>
        </w:rPr>
        <w:t xml:space="preserve"> </w:t>
      </w:r>
      <w:r w:rsidRPr="005F49C3">
        <w:rPr>
          <w:iCs/>
        </w:rPr>
        <w:t>to highlight an individual’s experiences and inequalities within everyday activities.</w:t>
      </w:r>
    </w:p>
    <w:p w:rsidR="005F49C3" w:rsidRDefault="005F49C3" w:rsidP="005F49C3">
      <w:pPr>
        <w:spacing w:after="0"/>
        <w:jc w:val="both"/>
        <w:rPr>
          <w:iCs/>
        </w:rPr>
      </w:pPr>
    </w:p>
    <w:p w:rsidR="005F49C3" w:rsidRPr="005F49C3" w:rsidRDefault="005F49C3" w:rsidP="005F49C3">
      <w:pPr>
        <w:spacing w:after="0"/>
        <w:jc w:val="both"/>
        <w:rPr>
          <w:b/>
          <w:i/>
          <w:iCs/>
        </w:rPr>
      </w:pPr>
      <w:r w:rsidRPr="005F49C3">
        <w:rPr>
          <w:b/>
          <w:i/>
          <w:iCs/>
        </w:rPr>
        <w:t>Group</w:t>
      </w:r>
    </w:p>
    <w:p w:rsidR="005F49C3" w:rsidRPr="005F49C3" w:rsidRDefault="005F49C3" w:rsidP="005F49C3">
      <w:pPr>
        <w:spacing w:after="0"/>
        <w:jc w:val="both"/>
        <w:rPr>
          <w:iCs/>
        </w:rPr>
      </w:pPr>
      <w:r w:rsidRPr="005F49C3">
        <w:rPr>
          <w:iCs/>
        </w:rPr>
        <w:t xml:space="preserve">• </w:t>
      </w:r>
      <w:proofErr w:type="gramStart"/>
      <w:r w:rsidRPr="005F49C3">
        <w:rPr>
          <w:iCs/>
        </w:rPr>
        <w:t>any</w:t>
      </w:r>
      <w:proofErr w:type="gramEnd"/>
      <w:r w:rsidRPr="005F49C3">
        <w:rPr>
          <w:iCs/>
        </w:rPr>
        <w:t>, but it is especially fun with a large group</w:t>
      </w:r>
    </w:p>
    <w:p w:rsidR="005F49C3" w:rsidRPr="005F49C3" w:rsidRDefault="005F49C3" w:rsidP="005F49C3">
      <w:pPr>
        <w:spacing w:after="0"/>
        <w:jc w:val="both"/>
        <w:rPr>
          <w:b/>
          <w:i/>
          <w:iCs/>
        </w:rPr>
      </w:pPr>
      <w:r>
        <w:rPr>
          <w:b/>
          <w:i/>
          <w:iCs/>
        </w:rPr>
        <w:t>M</w:t>
      </w:r>
      <w:r w:rsidRPr="005F49C3">
        <w:rPr>
          <w:b/>
          <w:i/>
          <w:iCs/>
        </w:rPr>
        <w:t>aterial needed</w:t>
      </w:r>
    </w:p>
    <w:p w:rsidR="005F49C3" w:rsidRPr="005F49C3" w:rsidRDefault="005F49C3" w:rsidP="005F49C3">
      <w:pPr>
        <w:spacing w:after="0"/>
        <w:jc w:val="both"/>
        <w:rPr>
          <w:iCs/>
        </w:rPr>
      </w:pPr>
      <w:r w:rsidRPr="005F49C3">
        <w:rPr>
          <w:iCs/>
        </w:rPr>
        <w:t xml:space="preserve">• </w:t>
      </w:r>
      <w:proofErr w:type="gramStart"/>
      <w:r w:rsidRPr="005F49C3">
        <w:rPr>
          <w:iCs/>
        </w:rPr>
        <w:t>copy</w:t>
      </w:r>
      <w:proofErr w:type="gramEnd"/>
      <w:r w:rsidRPr="005F49C3">
        <w:rPr>
          <w:iCs/>
        </w:rPr>
        <w:t xml:space="preserve"> of the questions; copy of the roles already cut up; space!</w:t>
      </w:r>
    </w:p>
    <w:p w:rsidR="005F49C3" w:rsidRDefault="005F49C3" w:rsidP="005F49C3">
      <w:pPr>
        <w:spacing w:after="0"/>
        <w:jc w:val="both"/>
        <w:rPr>
          <w:b/>
          <w:i/>
          <w:iCs/>
        </w:rPr>
      </w:pPr>
    </w:p>
    <w:p w:rsidR="005F49C3" w:rsidRPr="005F49C3" w:rsidRDefault="005F49C3" w:rsidP="005F49C3">
      <w:pPr>
        <w:spacing w:after="0"/>
        <w:jc w:val="both"/>
        <w:rPr>
          <w:b/>
          <w:i/>
          <w:iCs/>
        </w:rPr>
      </w:pPr>
      <w:r>
        <w:rPr>
          <w:b/>
          <w:i/>
          <w:iCs/>
        </w:rPr>
        <w:t>D</w:t>
      </w:r>
      <w:r w:rsidRPr="005F49C3">
        <w:rPr>
          <w:b/>
          <w:i/>
          <w:iCs/>
        </w:rPr>
        <w:t>escription</w:t>
      </w:r>
    </w:p>
    <w:p w:rsidR="005F49C3" w:rsidRDefault="005F49C3" w:rsidP="005F49C3">
      <w:pPr>
        <w:spacing w:after="0"/>
        <w:jc w:val="both"/>
        <w:rPr>
          <w:b/>
          <w:i/>
          <w:iCs/>
        </w:rPr>
      </w:pPr>
      <w:proofErr w:type="gramStart"/>
      <w:r w:rsidRPr="005F49C3">
        <w:rPr>
          <w:rFonts w:ascii="Calibri" w:hAnsi="Calibri" w:cs="Calibri"/>
          <w:iCs/>
        </w:rPr>
        <w:t>􀂾</w:t>
      </w:r>
      <w:r w:rsidRPr="005F49C3">
        <w:rPr>
          <w:iCs/>
        </w:rPr>
        <w:t xml:space="preserve"> Hand out a role to each member of the group.</w:t>
      </w:r>
      <w:proofErr w:type="gramEnd"/>
      <w:r>
        <w:rPr>
          <w:iCs/>
        </w:rPr>
        <w:t xml:space="preserve"> </w:t>
      </w:r>
      <w:r w:rsidRPr="005F49C3">
        <w:rPr>
          <w:b/>
          <w:i/>
          <w:iCs/>
        </w:rPr>
        <w:t>You can make roles based on your group composition</w:t>
      </w:r>
      <w:r>
        <w:rPr>
          <w:b/>
          <w:i/>
          <w:iCs/>
        </w:rPr>
        <w:t>.</w:t>
      </w:r>
    </w:p>
    <w:p w:rsidR="005F49C3" w:rsidRDefault="005F49C3" w:rsidP="005F49C3">
      <w:pPr>
        <w:spacing w:after="0"/>
        <w:jc w:val="both"/>
        <w:rPr>
          <w:b/>
          <w:i/>
          <w:iCs/>
        </w:rPr>
      </w:pPr>
    </w:p>
    <w:p w:rsidR="005F49C3" w:rsidRDefault="005F49C3" w:rsidP="005F49C3">
      <w:pPr>
        <w:spacing w:after="0"/>
        <w:jc w:val="both"/>
        <w:rPr>
          <w:iCs/>
        </w:rPr>
      </w:pPr>
      <w:r w:rsidRPr="005F49C3">
        <w:rPr>
          <w:iCs/>
        </w:rPr>
        <w:t xml:space="preserve"> Ask them not to discuss it with anyone else. Make sure that whatever</w:t>
      </w:r>
      <w:r>
        <w:rPr>
          <w:iCs/>
        </w:rPr>
        <w:t xml:space="preserve"> </w:t>
      </w:r>
      <w:r w:rsidRPr="005F49C3">
        <w:rPr>
          <w:iCs/>
        </w:rPr>
        <w:t>the group size you have always given someone the white, male heterosexual card.</w:t>
      </w:r>
    </w:p>
    <w:p w:rsidR="005F49C3" w:rsidRPr="005F49C3" w:rsidRDefault="005F49C3" w:rsidP="005F49C3">
      <w:pPr>
        <w:spacing w:after="0"/>
        <w:jc w:val="both"/>
        <w:rPr>
          <w:iCs/>
        </w:rPr>
      </w:pPr>
    </w:p>
    <w:p w:rsidR="005F49C3" w:rsidRDefault="005F49C3" w:rsidP="005F49C3">
      <w:pPr>
        <w:spacing w:after="0"/>
        <w:jc w:val="both"/>
        <w:rPr>
          <w:iCs/>
        </w:rPr>
      </w:pPr>
      <w:r w:rsidRPr="005F49C3">
        <w:rPr>
          <w:rFonts w:ascii="Calibri" w:hAnsi="Calibri" w:cs="Calibri"/>
          <w:iCs/>
        </w:rPr>
        <w:t>􀂾</w:t>
      </w:r>
      <w:r w:rsidRPr="005F49C3">
        <w:rPr>
          <w:iCs/>
        </w:rPr>
        <w:t xml:space="preserve"> Read out the situations on the sheet. Explain that the people should take two steps forward for each situation</w:t>
      </w:r>
      <w:r>
        <w:rPr>
          <w:iCs/>
        </w:rPr>
        <w:t xml:space="preserve"> </w:t>
      </w:r>
      <w:r w:rsidRPr="005F49C3">
        <w:rPr>
          <w:iCs/>
        </w:rPr>
        <w:t xml:space="preserve">that they feel their card could do easily, one if it is possible, and to stay still if it impossible. </w:t>
      </w:r>
    </w:p>
    <w:p w:rsidR="005F49C3" w:rsidRDefault="005F49C3" w:rsidP="005F49C3">
      <w:pPr>
        <w:spacing w:after="0"/>
        <w:jc w:val="both"/>
        <w:rPr>
          <w:iCs/>
        </w:rPr>
      </w:pPr>
    </w:p>
    <w:p w:rsidR="005F49C3" w:rsidRPr="005F49C3" w:rsidRDefault="005F49C3" w:rsidP="005F49C3">
      <w:pPr>
        <w:spacing w:after="0"/>
        <w:jc w:val="both"/>
        <w:rPr>
          <w:iCs/>
        </w:rPr>
      </w:pPr>
      <w:bookmarkStart w:id="0" w:name="_GoBack"/>
      <w:bookmarkEnd w:id="0"/>
      <w:r w:rsidRPr="005F49C3">
        <w:rPr>
          <w:iCs/>
        </w:rPr>
        <w:t>Start at an agreed point and</w:t>
      </w:r>
      <w:r>
        <w:rPr>
          <w:iCs/>
        </w:rPr>
        <w:t xml:space="preserve"> </w:t>
      </w:r>
      <w:r w:rsidRPr="005F49C3">
        <w:rPr>
          <w:iCs/>
        </w:rPr>
        <w:t>set a finish line across the space or room.</w:t>
      </w:r>
    </w:p>
    <w:p w:rsidR="005F49C3" w:rsidRPr="005F49C3" w:rsidRDefault="005F49C3" w:rsidP="005F49C3">
      <w:pPr>
        <w:spacing w:after="0"/>
        <w:jc w:val="both"/>
        <w:rPr>
          <w:iCs/>
        </w:rPr>
      </w:pPr>
      <w:r w:rsidRPr="005F49C3">
        <w:rPr>
          <w:iCs/>
        </w:rPr>
        <w:t>• Can you use public transport?</w:t>
      </w:r>
    </w:p>
    <w:p w:rsidR="005F49C3" w:rsidRPr="005F49C3" w:rsidRDefault="005F49C3" w:rsidP="005F49C3">
      <w:pPr>
        <w:spacing w:after="0"/>
        <w:jc w:val="both"/>
        <w:rPr>
          <w:iCs/>
        </w:rPr>
      </w:pPr>
      <w:r w:rsidRPr="005F49C3">
        <w:rPr>
          <w:iCs/>
        </w:rPr>
        <w:t>• Do you feel safe going home alone at night?</w:t>
      </w:r>
    </w:p>
    <w:p w:rsidR="005F49C3" w:rsidRPr="005F49C3" w:rsidRDefault="005F49C3" w:rsidP="005F49C3">
      <w:pPr>
        <w:spacing w:after="0"/>
        <w:jc w:val="both"/>
        <w:rPr>
          <w:iCs/>
        </w:rPr>
      </w:pPr>
      <w:r w:rsidRPr="005F49C3">
        <w:rPr>
          <w:iCs/>
        </w:rPr>
        <w:t>• Do you feel comfortable kissing your partner in public?</w:t>
      </w:r>
    </w:p>
    <w:p w:rsidR="005F49C3" w:rsidRPr="005F49C3" w:rsidRDefault="005F49C3" w:rsidP="005F49C3">
      <w:pPr>
        <w:spacing w:after="0"/>
        <w:jc w:val="both"/>
        <w:rPr>
          <w:iCs/>
        </w:rPr>
      </w:pPr>
      <w:r w:rsidRPr="005F49C3">
        <w:rPr>
          <w:iCs/>
        </w:rPr>
        <w:t>• Do you feel that people listen to you?</w:t>
      </w:r>
    </w:p>
    <w:p w:rsidR="005F49C3" w:rsidRPr="005F49C3" w:rsidRDefault="005F49C3" w:rsidP="005F49C3">
      <w:pPr>
        <w:spacing w:after="0"/>
        <w:jc w:val="both"/>
        <w:rPr>
          <w:iCs/>
        </w:rPr>
      </w:pPr>
      <w:r w:rsidRPr="005F49C3">
        <w:rPr>
          <w:iCs/>
        </w:rPr>
        <w:t>• Do you feel welcome at your local youth club?</w:t>
      </w:r>
    </w:p>
    <w:p w:rsidR="005F49C3" w:rsidRPr="005F49C3" w:rsidRDefault="005F49C3" w:rsidP="005F49C3">
      <w:pPr>
        <w:spacing w:after="0"/>
        <w:jc w:val="both"/>
        <w:rPr>
          <w:iCs/>
        </w:rPr>
      </w:pPr>
      <w:r w:rsidRPr="005F49C3">
        <w:rPr>
          <w:iCs/>
        </w:rPr>
        <w:t>• You go into a club full of white men: do you stay?</w:t>
      </w:r>
    </w:p>
    <w:p w:rsidR="005F49C3" w:rsidRPr="005F49C3" w:rsidRDefault="005F49C3" w:rsidP="005F49C3">
      <w:pPr>
        <w:spacing w:after="0"/>
        <w:jc w:val="both"/>
        <w:rPr>
          <w:iCs/>
        </w:rPr>
      </w:pPr>
      <w:r w:rsidRPr="005F49C3">
        <w:rPr>
          <w:iCs/>
        </w:rPr>
        <w:t>• Do you feel comfortable drinking in a pub on your own?</w:t>
      </w:r>
    </w:p>
    <w:p w:rsidR="005F49C3" w:rsidRPr="005F49C3" w:rsidRDefault="005F49C3" w:rsidP="005F49C3">
      <w:pPr>
        <w:spacing w:after="0"/>
        <w:jc w:val="both"/>
        <w:rPr>
          <w:iCs/>
        </w:rPr>
      </w:pPr>
      <w:r w:rsidRPr="005F49C3">
        <w:rPr>
          <w:iCs/>
        </w:rPr>
        <w:lastRenderedPageBreak/>
        <w:t>• If you are competing with people of a similar standard for the same job, do you feel you have an equal chance of</w:t>
      </w:r>
      <w:r>
        <w:rPr>
          <w:iCs/>
        </w:rPr>
        <w:t xml:space="preserve"> </w:t>
      </w:r>
      <w:r w:rsidRPr="005F49C3">
        <w:rPr>
          <w:iCs/>
        </w:rPr>
        <w:t>getting it?</w:t>
      </w:r>
    </w:p>
    <w:p w:rsidR="005F49C3" w:rsidRPr="005F49C3" w:rsidRDefault="005F49C3" w:rsidP="005F49C3">
      <w:pPr>
        <w:spacing w:after="0"/>
        <w:jc w:val="both"/>
        <w:rPr>
          <w:iCs/>
        </w:rPr>
      </w:pPr>
      <w:r w:rsidRPr="005F49C3">
        <w:rPr>
          <w:iCs/>
        </w:rPr>
        <w:t>• Do you see yourself represented on TV?</w:t>
      </w:r>
    </w:p>
    <w:p w:rsidR="005F49C3" w:rsidRPr="005F49C3" w:rsidRDefault="005F49C3" w:rsidP="005F49C3">
      <w:pPr>
        <w:spacing w:after="0"/>
        <w:jc w:val="both"/>
        <w:rPr>
          <w:iCs/>
        </w:rPr>
      </w:pPr>
      <w:r w:rsidRPr="005F49C3">
        <w:rPr>
          <w:iCs/>
        </w:rPr>
        <w:t>• Can you easily adopt a child?</w:t>
      </w:r>
    </w:p>
    <w:p w:rsidR="005F49C3" w:rsidRPr="005F49C3" w:rsidRDefault="005F49C3" w:rsidP="005F49C3">
      <w:pPr>
        <w:spacing w:after="0"/>
        <w:jc w:val="both"/>
        <w:rPr>
          <w:iCs/>
        </w:rPr>
      </w:pPr>
      <w:r w:rsidRPr="005F49C3">
        <w:rPr>
          <w:iCs/>
        </w:rPr>
        <w:t>• Do you think you receive fair treatment from the police?</w:t>
      </w:r>
    </w:p>
    <w:p w:rsidR="005F49C3" w:rsidRPr="005F49C3" w:rsidRDefault="005F49C3" w:rsidP="005F49C3">
      <w:pPr>
        <w:spacing w:after="0"/>
        <w:jc w:val="both"/>
        <w:rPr>
          <w:iCs/>
        </w:rPr>
      </w:pPr>
      <w:r w:rsidRPr="005F49C3">
        <w:rPr>
          <w:iCs/>
        </w:rPr>
        <w:t>• Do you feel comfortable moving into a shared house?</w:t>
      </w:r>
    </w:p>
    <w:p w:rsidR="005F49C3" w:rsidRPr="005F49C3" w:rsidRDefault="005F49C3" w:rsidP="005F49C3">
      <w:pPr>
        <w:spacing w:after="0"/>
        <w:jc w:val="both"/>
        <w:rPr>
          <w:iCs/>
        </w:rPr>
      </w:pPr>
      <w:r w:rsidRPr="005F49C3">
        <w:rPr>
          <w:iCs/>
        </w:rPr>
        <w:t>• Would you get a job as a nanny easily?</w:t>
      </w:r>
    </w:p>
    <w:p w:rsidR="005F49C3" w:rsidRPr="005F49C3" w:rsidRDefault="005F49C3" w:rsidP="005F49C3">
      <w:pPr>
        <w:spacing w:after="0"/>
        <w:jc w:val="both"/>
        <w:rPr>
          <w:iCs/>
        </w:rPr>
      </w:pPr>
      <w:r w:rsidRPr="005F49C3">
        <w:rPr>
          <w:iCs/>
        </w:rPr>
        <w:t>• Can you play football easily?</w:t>
      </w:r>
    </w:p>
    <w:p w:rsidR="005F49C3" w:rsidRDefault="005F49C3" w:rsidP="005F49C3">
      <w:pPr>
        <w:spacing w:after="0"/>
        <w:jc w:val="both"/>
        <w:rPr>
          <w:iCs/>
        </w:rPr>
      </w:pPr>
    </w:p>
    <w:p w:rsidR="005F49C3" w:rsidRPr="005F49C3" w:rsidRDefault="005F49C3" w:rsidP="005F49C3">
      <w:pPr>
        <w:spacing w:after="0"/>
        <w:jc w:val="both"/>
        <w:rPr>
          <w:b/>
          <w:i/>
          <w:iCs/>
        </w:rPr>
      </w:pPr>
      <w:r w:rsidRPr="005F49C3">
        <w:rPr>
          <w:b/>
          <w:i/>
          <w:iCs/>
        </w:rPr>
        <w:t>Reflection &amp; evaluation</w:t>
      </w:r>
    </w:p>
    <w:p w:rsidR="005F49C3" w:rsidRPr="005F49C3" w:rsidRDefault="005F49C3" w:rsidP="005F49C3">
      <w:pPr>
        <w:spacing w:after="0"/>
        <w:jc w:val="both"/>
        <w:rPr>
          <w:iCs/>
        </w:rPr>
      </w:pPr>
      <w:r w:rsidRPr="005F49C3">
        <w:rPr>
          <w:iCs/>
        </w:rPr>
        <w:t>Once the ‘race’ has taken place discuss how it felt with the young people still in character and in their finishing position.</w:t>
      </w:r>
    </w:p>
    <w:p w:rsidR="005F49C3" w:rsidRPr="005F49C3" w:rsidRDefault="005F49C3" w:rsidP="005F49C3">
      <w:pPr>
        <w:spacing w:after="0"/>
        <w:jc w:val="both"/>
        <w:rPr>
          <w:iCs/>
        </w:rPr>
      </w:pPr>
      <w:r w:rsidRPr="005F49C3">
        <w:rPr>
          <w:iCs/>
        </w:rPr>
        <w:t>• Were they surprised where they finished?</w:t>
      </w:r>
    </w:p>
    <w:p w:rsidR="005F49C3" w:rsidRPr="005F49C3" w:rsidRDefault="005F49C3" w:rsidP="005F49C3">
      <w:pPr>
        <w:spacing w:after="0"/>
        <w:jc w:val="both"/>
        <w:rPr>
          <w:iCs/>
        </w:rPr>
      </w:pPr>
      <w:r w:rsidRPr="005F49C3">
        <w:rPr>
          <w:iCs/>
        </w:rPr>
        <w:t>• What other emotions did they feel?</w:t>
      </w:r>
    </w:p>
    <w:p w:rsidR="005F49C3" w:rsidRPr="005F49C3" w:rsidRDefault="005F49C3" w:rsidP="005F49C3">
      <w:pPr>
        <w:spacing w:after="0"/>
        <w:jc w:val="both"/>
        <w:rPr>
          <w:iCs/>
        </w:rPr>
      </w:pPr>
      <w:r w:rsidRPr="005F49C3">
        <w:rPr>
          <w:iCs/>
        </w:rPr>
        <w:t>• How does it feel to be at the ‘front’ or ‘back’ of the field?</w:t>
      </w:r>
    </w:p>
    <w:sectPr w:rsidR="005F49C3" w:rsidRPr="005F49C3" w:rsidSect="00645457">
      <w:headerReference w:type="default" r:id="rId8"/>
      <w:footerReference w:type="default" r:id="rId9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A4" w:rsidRDefault="00263FA4" w:rsidP="00D75F05">
      <w:pPr>
        <w:spacing w:after="0" w:line="240" w:lineRule="auto"/>
      </w:pPr>
      <w:r>
        <w:separator/>
      </w:r>
    </w:p>
  </w:endnote>
  <w:endnote w:type="continuationSeparator" w:id="0">
    <w:p w:rsidR="00263FA4" w:rsidRDefault="00263FA4" w:rsidP="00D7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05" w:rsidRDefault="00A8706A">
    <w:pPr>
      <w:pStyle w:val="Footer"/>
    </w:pPr>
    <w:r w:rsidRPr="00D75F05"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0BDEDC9A" wp14:editId="7FC1B6B7">
          <wp:simplePos x="0" y="0"/>
          <wp:positionH relativeFrom="column">
            <wp:posOffset>1809115</wp:posOffset>
          </wp:positionH>
          <wp:positionV relativeFrom="paragraph">
            <wp:posOffset>-245745</wp:posOffset>
          </wp:positionV>
          <wp:extent cx="485775" cy="702310"/>
          <wp:effectExtent l="0" t="0" r="9525" b="254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5F05"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458B8237" wp14:editId="140F5BDD">
          <wp:simplePos x="0" y="0"/>
          <wp:positionH relativeFrom="column">
            <wp:posOffset>174625</wp:posOffset>
          </wp:positionH>
          <wp:positionV relativeFrom="paragraph">
            <wp:posOffset>-99695</wp:posOffset>
          </wp:positionV>
          <wp:extent cx="1056005" cy="393065"/>
          <wp:effectExtent l="0" t="0" r="0" b="6985"/>
          <wp:wrapNone/>
          <wp:docPr id="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00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5F05"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2C43E5A2" wp14:editId="43CD421B">
          <wp:simplePos x="0" y="0"/>
          <wp:positionH relativeFrom="column">
            <wp:posOffset>5180965</wp:posOffset>
          </wp:positionH>
          <wp:positionV relativeFrom="paragraph">
            <wp:posOffset>-140970</wp:posOffset>
          </wp:positionV>
          <wp:extent cx="481965" cy="53721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5F05"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346DDFE0" wp14:editId="76325496">
          <wp:simplePos x="0" y="0"/>
          <wp:positionH relativeFrom="column">
            <wp:posOffset>4041140</wp:posOffset>
          </wp:positionH>
          <wp:positionV relativeFrom="paragraph">
            <wp:posOffset>-140970</wp:posOffset>
          </wp:positionV>
          <wp:extent cx="814705" cy="429895"/>
          <wp:effectExtent l="0" t="0" r="4445" b="8255"/>
          <wp:wrapNone/>
          <wp:docPr id="3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705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6432" behindDoc="0" locked="0" layoutInCell="1" allowOverlap="1" wp14:anchorId="03E3F1E3" wp14:editId="5AC33A73">
          <wp:simplePos x="0" y="0"/>
          <wp:positionH relativeFrom="column">
            <wp:posOffset>2872105</wp:posOffset>
          </wp:positionH>
          <wp:positionV relativeFrom="paragraph">
            <wp:posOffset>-250190</wp:posOffset>
          </wp:positionV>
          <wp:extent cx="781050" cy="78105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Človek v tišini_CZ_logo.gi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A4" w:rsidRDefault="00263FA4" w:rsidP="00D75F05">
      <w:pPr>
        <w:spacing w:after="0" w:line="240" w:lineRule="auto"/>
      </w:pPr>
      <w:r>
        <w:separator/>
      </w:r>
    </w:p>
  </w:footnote>
  <w:footnote w:type="continuationSeparator" w:id="0">
    <w:p w:rsidR="00263FA4" w:rsidRDefault="00263FA4" w:rsidP="00D75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6F" w:rsidRPr="007F3F00" w:rsidRDefault="00D62C6F" w:rsidP="00D62C6F">
    <w:pPr>
      <w:pStyle w:val="Header"/>
      <w:jc w:val="right"/>
      <w:rPr>
        <w:i/>
        <w:sz w:val="20"/>
      </w:rPr>
    </w:pPr>
    <w:r w:rsidRPr="007F3F00">
      <w:rPr>
        <w:i/>
        <w:noProof/>
        <w:lang w:eastAsia="en-US"/>
      </w:rPr>
      <w:drawing>
        <wp:anchor distT="0" distB="0" distL="114300" distR="114300" simplePos="0" relativeHeight="251658240" behindDoc="0" locked="0" layoutInCell="1" allowOverlap="1" wp14:anchorId="0B10EAD7" wp14:editId="230DF560">
          <wp:simplePos x="0" y="0"/>
          <wp:positionH relativeFrom="column">
            <wp:posOffset>929005</wp:posOffset>
          </wp:positionH>
          <wp:positionV relativeFrom="paragraph">
            <wp:posOffset>36830</wp:posOffset>
          </wp:positionV>
          <wp:extent cx="1438910" cy="408305"/>
          <wp:effectExtent l="0" t="0" r="889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3F00">
      <w:rPr>
        <w:i/>
        <w:noProof/>
        <w:lang w:eastAsia="en-US"/>
      </w:rPr>
      <w:drawing>
        <wp:anchor distT="0" distB="0" distL="114300" distR="114300" simplePos="0" relativeHeight="251659264" behindDoc="0" locked="0" layoutInCell="1" allowOverlap="1" wp14:anchorId="698B3159" wp14:editId="1BF11C7E">
          <wp:simplePos x="0" y="0"/>
          <wp:positionH relativeFrom="column">
            <wp:posOffset>-204470</wp:posOffset>
          </wp:positionH>
          <wp:positionV relativeFrom="paragraph">
            <wp:posOffset>-330200</wp:posOffset>
          </wp:positionV>
          <wp:extent cx="1320800" cy="77025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ETAUN7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3F00">
      <w:rPr>
        <w:i/>
        <w:sz w:val="20"/>
      </w:rPr>
      <w:t>KHETAUN (TOGETHER): With Key Steps to Inclusion of</w:t>
    </w:r>
  </w:p>
  <w:p w:rsidR="00D75F05" w:rsidRPr="007F3F00" w:rsidRDefault="00D62C6F" w:rsidP="00D62C6F">
    <w:pPr>
      <w:pStyle w:val="Header"/>
      <w:jc w:val="right"/>
      <w:rPr>
        <w:i/>
        <w:sz w:val="20"/>
      </w:rPr>
    </w:pPr>
    <w:r w:rsidRPr="007F3F00">
      <w:rPr>
        <w:i/>
        <w:sz w:val="20"/>
      </w:rPr>
      <w:t>Romani Children into Quality Early Childhood Programs</w:t>
    </w:r>
    <w:r w:rsidRPr="007F3F00">
      <w:rPr>
        <w:i/>
        <w:noProof/>
        <w:sz w:val="20"/>
        <w:lang w:val="sl-SI" w:eastAsia="sl-S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EC3"/>
    <w:multiLevelType w:val="hybridMultilevel"/>
    <w:tmpl w:val="73109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72530"/>
    <w:multiLevelType w:val="hybridMultilevel"/>
    <w:tmpl w:val="9A4E1C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C0C30"/>
    <w:multiLevelType w:val="hybridMultilevel"/>
    <w:tmpl w:val="5D423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534A4"/>
    <w:multiLevelType w:val="hybridMultilevel"/>
    <w:tmpl w:val="57E6A9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1352EE"/>
    <w:multiLevelType w:val="hybridMultilevel"/>
    <w:tmpl w:val="B836892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261CC"/>
    <w:multiLevelType w:val="hybridMultilevel"/>
    <w:tmpl w:val="507654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46CC3"/>
    <w:multiLevelType w:val="hybridMultilevel"/>
    <w:tmpl w:val="998C3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636E5"/>
    <w:multiLevelType w:val="hybridMultilevel"/>
    <w:tmpl w:val="061E08FC"/>
    <w:lvl w:ilvl="0" w:tplc="05D28A88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C3F1C"/>
    <w:multiLevelType w:val="hybridMultilevel"/>
    <w:tmpl w:val="2BB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921D4"/>
    <w:multiLevelType w:val="hybridMultilevel"/>
    <w:tmpl w:val="EE7496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44E32"/>
    <w:multiLevelType w:val="hybridMultilevel"/>
    <w:tmpl w:val="13F4C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05"/>
    <w:rsid w:val="000019F8"/>
    <w:rsid w:val="00263FA4"/>
    <w:rsid w:val="0029668B"/>
    <w:rsid w:val="003F3D20"/>
    <w:rsid w:val="0050478C"/>
    <w:rsid w:val="00593A2F"/>
    <w:rsid w:val="005F49C3"/>
    <w:rsid w:val="00645457"/>
    <w:rsid w:val="007F3F00"/>
    <w:rsid w:val="00871876"/>
    <w:rsid w:val="008D0BC8"/>
    <w:rsid w:val="00A8706A"/>
    <w:rsid w:val="00CB6B67"/>
    <w:rsid w:val="00D62C6F"/>
    <w:rsid w:val="00D75F05"/>
    <w:rsid w:val="00D8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05"/>
    <w:pPr>
      <w:spacing w:after="160" w:line="312" w:lineRule="auto"/>
    </w:pPr>
    <w:rPr>
      <w:rFonts w:eastAsiaTheme="minorEastAsia"/>
      <w:color w:val="1F497D" w:themeColor="text2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D75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05"/>
    <w:rPr>
      <w:rFonts w:eastAsiaTheme="minorEastAsia"/>
      <w:color w:val="1F497D" w:themeColor="text2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75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05"/>
    <w:rPr>
      <w:rFonts w:eastAsiaTheme="minorEastAsia"/>
      <w:color w:val="1F497D" w:themeColor="text2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05"/>
    <w:rPr>
      <w:rFonts w:ascii="Tahoma" w:eastAsiaTheme="minorEastAsia" w:hAnsi="Tahoma" w:cs="Tahoma"/>
      <w:color w:val="1F497D" w:themeColor="text2"/>
      <w:sz w:val="16"/>
      <w:szCs w:val="16"/>
      <w:lang w:val="en-US" w:eastAsia="ja-JP"/>
    </w:rPr>
  </w:style>
  <w:style w:type="paragraph" w:customStyle="1" w:styleId="Standard1">
    <w:name w:val="Standard1"/>
    <w:basedOn w:val="Normal"/>
    <w:rsid w:val="00871876"/>
    <w:pPr>
      <w:spacing w:before="60" w:after="6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D0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05"/>
    <w:pPr>
      <w:spacing w:after="160" w:line="312" w:lineRule="auto"/>
    </w:pPr>
    <w:rPr>
      <w:rFonts w:eastAsiaTheme="minorEastAsia"/>
      <w:color w:val="1F497D" w:themeColor="text2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D75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05"/>
    <w:rPr>
      <w:rFonts w:eastAsiaTheme="minorEastAsia"/>
      <w:color w:val="1F497D" w:themeColor="text2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75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05"/>
    <w:rPr>
      <w:rFonts w:eastAsiaTheme="minorEastAsia"/>
      <w:color w:val="1F497D" w:themeColor="text2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05"/>
    <w:rPr>
      <w:rFonts w:ascii="Tahoma" w:eastAsiaTheme="minorEastAsia" w:hAnsi="Tahoma" w:cs="Tahoma"/>
      <w:color w:val="1F497D" w:themeColor="text2"/>
      <w:sz w:val="16"/>
      <w:szCs w:val="16"/>
      <w:lang w:val="en-US" w:eastAsia="ja-JP"/>
    </w:rPr>
  </w:style>
  <w:style w:type="paragraph" w:customStyle="1" w:styleId="Standard1">
    <w:name w:val="Standard1"/>
    <w:basedOn w:val="Normal"/>
    <w:rsid w:val="00871876"/>
    <w:pPr>
      <w:spacing w:before="60" w:after="6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D0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gif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JITEA Marius</cp:lastModifiedBy>
  <cp:revision>2</cp:revision>
  <dcterms:created xsi:type="dcterms:W3CDTF">2016-04-06T09:16:00Z</dcterms:created>
  <dcterms:modified xsi:type="dcterms:W3CDTF">2016-04-06T09:16:00Z</dcterms:modified>
</cp:coreProperties>
</file>