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0A93E" w14:textId="6E208BB0" w:rsidR="00BB73EF" w:rsidRDefault="007744FA" w:rsidP="00DE5ADF">
      <w:pPr>
        <w:spacing w:after="0"/>
        <w:jc w:val="center"/>
        <w:rPr>
          <w:b/>
          <w:bCs/>
          <w:color w:val="0070C0"/>
          <w:sz w:val="28"/>
          <w:szCs w:val="32"/>
          <w:lang w:val="en-US"/>
        </w:rPr>
      </w:pPr>
      <w:bookmarkStart w:id="0" w:name="_GoBack"/>
      <w:bookmarkEnd w:id="0"/>
      <w:r>
        <w:rPr>
          <w:b/>
          <w:bCs/>
          <w:color w:val="0070C0"/>
          <w:sz w:val="28"/>
          <w:szCs w:val="32"/>
          <w:lang w:val="en-US"/>
        </w:rPr>
        <w:t xml:space="preserve">ISSA members </w:t>
      </w:r>
      <w:r w:rsidR="00DE5ADF">
        <w:rPr>
          <w:b/>
          <w:bCs/>
          <w:color w:val="0070C0"/>
          <w:sz w:val="28"/>
          <w:szCs w:val="32"/>
          <w:lang w:val="en-US"/>
        </w:rPr>
        <w:t xml:space="preserve">work </w:t>
      </w:r>
      <w:r>
        <w:rPr>
          <w:b/>
          <w:bCs/>
          <w:color w:val="0070C0"/>
          <w:sz w:val="28"/>
          <w:szCs w:val="32"/>
          <w:lang w:val="en-US"/>
        </w:rPr>
        <w:t>towards inclusion of R</w:t>
      </w:r>
      <w:r w:rsidRPr="007744FA">
        <w:rPr>
          <w:b/>
          <w:bCs/>
          <w:color w:val="0070C0"/>
          <w:sz w:val="28"/>
          <w:szCs w:val="32"/>
          <w:lang w:val="en-US"/>
        </w:rPr>
        <w:t>omani</w:t>
      </w:r>
      <w:r>
        <w:rPr>
          <w:b/>
          <w:bCs/>
          <w:color w:val="0070C0"/>
          <w:sz w:val="28"/>
          <w:szCs w:val="32"/>
          <w:lang w:val="en-US"/>
        </w:rPr>
        <w:t xml:space="preserve"> children into quality early childhood p</w:t>
      </w:r>
      <w:r w:rsidRPr="007744FA">
        <w:rPr>
          <w:b/>
          <w:bCs/>
          <w:color w:val="0070C0"/>
          <w:sz w:val="28"/>
          <w:szCs w:val="32"/>
          <w:lang w:val="en-US"/>
        </w:rPr>
        <w:t>rograms</w:t>
      </w:r>
    </w:p>
    <w:p w14:paraId="0B714819" w14:textId="77777777" w:rsidR="007744FA" w:rsidRDefault="007744FA" w:rsidP="007744FA">
      <w:pPr>
        <w:spacing w:after="0"/>
        <w:rPr>
          <w:bCs/>
          <w:color w:val="0070C0"/>
          <w:sz w:val="24"/>
          <w:szCs w:val="32"/>
          <w:lang w:val="en-US"/>
        </w:rPr>
      </w:pPr>
    </w:p>
    <w:p w14:paraId="6B0E96DB" w14:textId="25B8BFA2" w:rsidR="007744FA" w:rsidRPr="00CE2449" w:rsidRDefault="007744FA" w:rsidP="00DE5ADF">
      <w:pPr>
        <w:spacing w:after="0"/>
        <w:jc w:val="center"/>
        <w:rPr>
          <w:bCs/>
          <w:color w:val="0070C0"/>
          <w:szCs w:val="32"/>
          <w:lang w:val="en-US"/>
        </w:rPr>
      </w:pPr>
      <w:r w:rsidRPr="00CE2449">
        <w:rPr>
          <w:bCs/>
          <w:color w:val="0070C0"/>
          <w:szCs w:val="32"/>
          <w:lang w:val="en-US"/>
        </w:rPr>
        <w:t xml:space="preserve">ISSA members from Czech Republic, Latvia, Slovakia and Slovenia </w:t>
      </w:r>
      <w:r w:rsidR="00DE5ADF">
        <w:rPr>
          <w:bCs/>
          <w:color w:val="0070C0"/>
          <w:szCs w:val="32"/>
          <w:lang w:val="en-US"/>
        </w:rPr>
        <w:t>commenced</w:t>
      </w:r>
      <w:r w:rsidRPr="00CE2449">
        <w:rPr>
          <w:bCs/>
          <w:color w:val="0070C0"/>
          <w:szCs w:val="32"/>
          <w:lang w:val="en-US"/>
        </w:rPr>
        <w:t xml:space="preserve"> European project:</w:t>
      </w:r>
    </w:p>
    <w:p w14:paraId="718D6755" w14:textId="77777777" w:rsidR="00CE2449" w:rsidRPr="00DE5ADF" w:rsidRDefault="00CE2449" w:rsidP="007744FA">
      <w:pPr>
        <w:spacing w:after="0"/>
        <w:jc w:val="center"/>
        <w:rPr>
          <w:bCs/>
          <w:color w:val="0070C0"/>
          <w:szCs w:val="32"/>
          <w:lang w:val="en-US"/>
        </w:rPr>
      </w:pPr>
    </w:p>
    <w:p w14:paraId="7F2E84AA" w14:textId="27C66E69" w:rsidR="007744FA" w:rsidRPr="00CE2449" w:rsidRDefault="007744FA" w:rsidP="007744FA">
      <w:pPr>
        <w:spacing w:after="0"/>
        <w:jc w:val="center"/>
        <w:rPr>
          <w:bCs/>
          <w:color w:val="0070C0"/>
          <w:szCs w:val="32"/>
          <w:lang w:val="en-GB"/>
        </w:rPr>
      </w:pPr>
      <w:r w:rsidRPr="00CE2449">
        <w:rPr>
          <w:bCs/>
          <w:color w:val="0070C0"/>
          <w:szCs w:val="32"/>
          <w:lang w:val="en-GB"/>
        </w:rPr>
        <w:t>KHETAUN (TOGETH</w:t>
      </w:r>
      <w:r w:rsidR="00DE5ADF">
        <w:rPr>
          <w:bCs/>
          <w:color w:val="0070C0"/>
          <w:szCs w:val="32"/>
          <w:lang w:val="en-GB"/>
        </w:rPr>
        <w:t>ER): WITH KEY STEPS TO INCLUDE</w:t>
      </w:r>
      <w:r w:rsidRPr="00CE2449">
        <w:rPr>
          <w:bCs/>
          <w:color w:val="0070C0"/>
          <w:szCs w:val="32"/>
          <w:lang w:val="en-GB"/>
        </w:rPr>
        <w:t xml:space="preserve"> ROMANI CHILDREN INTO QUALITY EARLY CHILDHOOD PROGRAMS,</w:t>
      </w:r>
    </w:p>
    <w:p w14:paraId="13E79085" w14:textId="28345071" w:rsidR="007744FA" w:rsidRDefault="007744FA" w:rsidP="002E602A">
      <w:pPr>
        <w:spacing w:after="0"/>
        <w:jc w:val="center"/>
        <w:rPr>
          <w:bCs/>
          <w:color w:val="0070C0"/>
          <w:szCs w:val="32"/>
          <w:lang w:val="en-US"/>
        </w:rPr>
      </w:pPr>
      <w:proofErr w:type="gramStart"/>
      <w:r w:rsidRPr="00CE2449">
        <w:rPr>
          <w:bCs/>
          <w:color w:val="0070C0"/>
          <w:szCs w:val="32"/>
          <w:lang w:val="en-GB"/>
        </w:rPr>
        <w:t>implemented</w:t>
      </w:r>
      <w:proofErr w:type="gramEnd"/>
      <w:r w:rsidRPr="00CE2449">
        <w:rPr>
          <w:bCs/>
          <w:color w:val="0070C0"/>
          <w:szCs w:val="32"/>
          <w:lang w:val="en-US"/>
        </w:rPr>
        <w:t xml:space="preserve"> under Erasmus+, funded by the European Commission.</w:t>
      </w:r>
    </w:p>
    <w:p w14:paraId="1E0B83A3" w14:textId="77777777" w:rsidR="00D40792" w:rsidRPr="00CE2449" w:rsidRDefault="00D40792" w:rsidP="00D40792">
      <w:pPr>
        <w:spacing w:after="0"/>
        <w:jc w:val="both"/>
        <w:rPr>
          <w:bCs/>
          <w:color w:val="0070C0"/>
          <w:szCs w:val="32"/>
          <w:lang w:val="en-US"/>
        </w:rPr>
      </w:pPr>
    </w:p>
    <w:p w14:paraId="3AC5C361" w14:textId="77777777" w:rsidR="00D40792" w:rsidRPr="00CE2449" w:rsidRDefault="00D40792" w:rsidP="00D40792">
      <w:pPr>
        <w:spacing w:after="0"/>
        <w:jc w:val="both"/>
        <w:rPr>
          <w:bCs/>
          <w:color w:val="0070C0"/>
          <w:szCs w:val="32"/>
          <w:lang w:val="en-US"/>
        </w:rPr>
      </w:pPr>
      <w:r w:rsidRPr="00CE2449">
        <w:rPr>
          <w:bCs/>
          <w:color w:val="0070C0"/>
          <w:szCs w:val="32"/>
          <w:lang w:val="en-US"/>
        </w:rPr>
        <w:t>T</w:t>
      </w:r>
      <w:r>
        <w:rPr>
          <w:bCs/>
          <w:color w:val="0070C0"/>
          <w:szCs w:val="32"/>
          <w:lang w:val="en-US"/>
        </w:rPr>
        <w:t>he aim of the project is based</w:t>
      </w:r>
      <w:r w:rsidRPr="00CE2449">
        <w:rPr>
          <w:bCs/>
          <w:color w:val="0070C0"/>
          <w:szCs w:val="32"/>
          <w:lang w:val="en-US"/>
        </w:rPr>
        <w:t xml:space="preserve"> </w:t>
      </w:r>
      <w:r>
        <w:rPr>
          <w:bCs/>
          <w:color w:val="0070C0"/>
          <w:szCs w:val="32"/>
          <w:lang w:val="en-US"/>
        </w:rPr>
        <w:t xml:space="preserve">on the </w:t>
      </w:r>
      <w:r w:rsidRPr="00CE2449">
        <w:rPr>
          <w:bCs/>
          <w:color w:val="0070C0"/>
          <w:szCs w:val="32"/>
          <w:lang w:val="en-US"/>
        </w:rPr>
        <w:t>past exper</w:t>
      </w:r>
      <w:r>
        <w:rPr>
          <w:bCs/>
          <w:color w:val="0070C0"/>
          <w:szCs w:val="32"/>
          <w:lang w:val="en-US"/>
        </w:rPr>
        <w:t>iences of partner organizations</w:t>
      </w:r>
      <w:r w:rsidRPr="00CE2449">
        <w:rPr>
          <w:bCs/>
          <w:color w:val="0070C0"/>
          <w:szCs w:val="32"/>
          <w:lang w:val="en-US"/>
        </w:rPr>
        <w:t xml:space="preserve"> to develop a compre</w:t>
      </w:r>
      <w:r>
        <w:rPr>
          <w:bCs/>
          <w:color w:val="0070C0"/>
          <w:szCs w:val="32"/>
          <w:lang w:val="en-US"/>
        </w:rPr>
        <w:t>hensive model that includes: work with children;</w:t>
      </w:r>
      <w:r w:rsidRPr="00CE2449">
        <w:rPr>
          <w:bCs/>
          <w:color w:val="0070C0"/>
          <w:szCs w:val="32"/>
          <w:lang w:val="en-US"/>
        </w:rPr>
        <w:t xml:space="preserve"> parents and the local community</w:t>
      </w:r>
      <w:r>
        <w:rPr>
          <w:bCs/>
          <w:color w:val="0070C0"/>
          <w:szCs w:val="32"/>
          <w:lang w:val="en-US"/>
        </w:rPr>
        <w:t xml:space="preserve"> and </w:t>
      </w:r>
      <w:r w:rsidRPr="00CE2449">
        <w:rPr>
          <w:bCs/>
          <w:color w:val="0070C0"/>
          <w:szCs w:val="32"/>
          <w:lang w:val="en-US"/>
        </w:rPr>
        <w:t xml:space="preserve">awareness </w:t>
      </w:r>
      <w:r>
        <w:rPr>
          <w:bCs/>
          <w:color w:val="0070C0"/>
          <w:szCs w:val="32"/>
          <w:lang w:val="en-US"/>
        </w:rPr>
        <w:t>raising</w:t>
      </w:r>
      <w:r w:rsidRPr="00CE2449">
        <w:rPr>
          <w:bCs/>
          <w:color w:val="0070C0"/>
          <w:szCs w:val="32"/>
          <w:lang w:val="en-US"/>
        </w:rPr>
        <w:t xml:space="preserve"> </w:t>
      </w:r>
      <w:r>
        <w:rPr>
          <w:bCs/>
          <w:color w:val="0070C0"/>
          <w:szCs w:val="32"/>
          <w:lang w:val="en-US"/>
        </w:rPr>
        <w:t>among educators of</w:t>
      </w:r>
      <w:r w:rsidRPr="00CE2449">
        <w:rPr>
          <w:bCs/>
          <w:color w:val="0070C0"/>
          <w:szCs w:val="32"/>
          <w:lang w:val="en-US"/>
        </w:rPr>
        <w:t xml:space="preserve"> imp</w:t>
      </w:r>
      <w:r>
        <w:rPr>
          <w:bCs/>
          <w:color w:val="0070C0"/>
          <w:szCs w:val="32"/>
          <w:lang w:val="en-US"/>
        </w:rPr>
        <w:t xml:space="preserve">licit theories, which can be </w:t>
      </w:r>
      <w:r w:rsidRPr="00CE2449">
        <w:rPr>
          <w:bCs/>
          <w:color w:val="0070C0"/>
          <w:szCs w:val="32"/>
          <w:lang w:val="en-US"/>
        </w:rPr>
        <w:t xml:space="preserve">an obstacle for the successful implementation of innovations. Through </w:t>
      </w:r>
      <w:r>
        <w:rPr>
          <w:bCs/>
          <w:color w:val="0070C0"/>
          <w:szCs w:val="32"/>
          <w:lang w:val="en-US"/>
        </w:rPr>
        <w:t>an exchange of good practice</w:t>
      </w:r>
      <w:r w:rsidRPr="00CE2449">
        <w:rPr>
          <w:bCs/>
          <w:color w:val="0070C0"/>
          <w:szCs w:val="32"/>
          <w:lang w:val="en-US"/>
        </w:rPr>
        <w:t xml:space="preserve">, </w:t>
      </w:r>
      <w:r>
        <w:rPr>
          <w:bCs/>
          <w:color w:val="0070C0"/>
          <w:szCs w:val="32"/>
          <w:lang w:val="en-US"/>
        </w:rPr>
        <w:t>experience</w:t>
      </w:r>
      <w:r w:rsidRPr="00CE2449">
        <w:rPr>
          <w:bCs/>
          <w:color w:val="0070C0"/>
          <w:szCs w:val="32"/>
          <w:lang w:val="en-US"/>
        </w:rPr>
        <w:t>, development of ne</w:t>
      </w:r>
      <w:r>
        <w:rPr>
          <w:bCs/>
          <w:color w:val="0070C0"/>
          <w:szCs w:val="32"/>
          <w:lang w:val="en-US"/>
        </w:rPr>
        <w:t xml:space="preserve">w competences and implementing new knowledge, </w:t>
      </w:r>
      <w:r w:rsidRPr="00CE2449">
        <w:rPr>
          <w:bCs/>
          <w:color w:val="0070C0"/>
          <w:szCs w:val="32"/>
          <w:lang w:val="en-US"/>
        </w:rPr>
        <w:t>practice and values into local environments, the partnership aims to increase the enrollment rate of Romani children in quality preschool programs.</w:t>
      </w:r>
    </w:p>
    <w:p w14:paraId="460CA4F1" w14:textId="77777777" w:rsidR="00DE5ADF" w:rsidRPr="00CE2449" w:rsidRDefault="00DE5ADF" w:rsidP="002E602A">
      <w:pPr>
        <w:spacing w:after="0"/>
        <w:jc w:val="center"/>
        <w:rPr>
          <w:bCs/>
          <w:color w:val="0070C0"/>
          <w:szCs w:val="32"/>
          <w:lang w:val="en-US"/>
        </w:rPr>
      </w:pPr>
    </w:p>
    <w:p w14:paraId="254C006E" w14:textId="77777777" w:rsidR="00D40792" w:rsidRDefault="00D40792" w:rsidP="00D40792">
      <w:pPr>
        <w:spacing w:after="0"/>
        <w:jc w:val="both"/>
        <w:rPr>
          <w:bCs/>
          <w:color w:val="0070C0"/>
          <w:szCs w:val="32"/>
          <w:lang w:val="en-US"/>
        </w:rPr>
      </w:pPr>
      <w:r w:rsidRPr="00CE2449">
        <w:rPr>
          <w:bCs/>
          <w:color w:val="0070C0"/>
          <w:szCs w:val="32"/>
          <w:lang w:val="en-US"/>
        </w:rPr>
        <w:t>The project is based on various research</w:t>
      </w:r>
      <w:r>
        <w:rPr>
          <w:bCs/>
          <w:color w:val="0070C0"/>
          <w:szCs w:val="32"/>
          <w:lang w:val="en-US"/>
        </w:rPr>
        <w:t>-</w:t>
      </w:r>
      <w:r w:rsidRPr="00CE2449">
        <w:rPr>
          <w:bCs/>
          <w:color w:val="0070C0"/>
          <w:szCs w:val="32"/>
          <w:lang w:val="en-US"/>
        </w:rPr>
        <w:t xml:space="preserve">supported results and the </w:t>
      </w:r>
      <w:r>
        <w:rPr>
          <w:bCs/>
          <w:color w:val="0070C0"/>
          <w:szCs w:val="32"/>
          <w:lang w:val="en-US"/>
        </w:rPr>
        <w:t>partner organizations’</w:t>
      </w:r>
      <w:r w:rsidRPr="00CE2449">
        <w:rPr>
          <w:bCs/>
          <w:color w:val="0070C0"/>
          <w:szCs w:val="32"/>
          <w:lang w:val="en-US"/>
        </w:rPr>
        <w:t xml:space="preserve"> direct findings from the fie</w:t>
      </w:r>
      <w:r>
        <w:rPr>
          <w:bCs/>
          <w:color w:val="0070C0"/>
          <w:szCs w:val="32"/>
          <w:lang w:val="en-US"/>
        </w:rPr>
        <w:t>ld:</w:t>
      </w:r>
      <w:r w:rsidRPr="00CE2449">
        <w:rPr>
          <w:bCs/>
          <w:color w:val="0070C0"/>
          <w:szCs w:val="32"/>
          <w:lang w:val="en-US"/>
        </w:rPr>
        <w:t xml:space="preserve"> quality early childhood education and the inclusion of children from disadvantaged groups in high-quality preschool programs is one of the key </w:t>
      </w:r>
      <w:r>
        <w:rPr>
          <w:bCs/>
          <w:color w:val="0070C0"/>
          <w:szCs w:val="32"/>
          <w:lang w:val="en-US"/>
        </w:rPr>
        <w:t xml:space="preserve">protective factors that predicts the </w:t>
      </w:r>
      <w:r w:rsidRPr="00CE2449">
        <w:rPr>
          <w:bCs/>
          <w:color w:val="0070C0"/>
          <w:szCs w:val="32"/>
          <w:lang w:val="en-US"/>
        </w:rPr>
        <w:t xml:space="preserve">success of children in further education </w:t>
      </w:r>
      <w:r>
        <w:rPr>
          <w:bCs/>
          <w:color w:val="0070C0"/>
          <w:szCs w:val="32"/>
          <w:lang w:val="en-US"/>
        </w:rPr>
        <w:t>and in later life</w:t>
      </w:r>
      <w:r w:rsidRPr="00CE2449">
        <w:rPr>
          <w:bCs/>
          <w:color w:val="0070C0"/>
          <w:szCs w:val="32"/>
          <w:lang w:val="en-US"/>
        </w:rPr>
        <w:t xml:space="preserve">. </w:t>
      </w:r>
    </w:p>
    <w:p w14:paraId="6FB9373A" w14:textId="77777777" w:rsidR="00D40792" w:rsidRDefault="00D40792" w:rsidP="00D40792">
      <w:pPr>
        <w:spacing w:after="0"/>
        <w:jc w:val="both"/>
        <w:rPr>
          <w:bCs/>
          <w:color w:val="0070C0"/>
          <w:szCs w:val="32"/>
          <w:lang w:val="en-US"/>
        </w:rPr>
      </w:pPr>
    </w:p>
    <w:p w14:paraId="6E802B5E" w14:textId="063F0D95" w:rsidR="00DE5ADF" w:rsidRDefault="00DE5ADF" w:rsidP="00DE5ADF">
      <w:pPr>
        <w:spacing w:after="0"/>
        <w:jc w:val="both"/>
        <w:rPr>
          <w:bCs/>
          <w:color w:val="0070C0"/>
          <w:szCs w:val="32"/>
          <w:lang w:val="en-US"/>
        </w:rPr>
      </w:pPr>
      <w:r>
        <w:rPr>
          <w:bCs/>
          <w:color w:val="0070C0"/>
          <w:szCs w:val="32"/>
          <w:lang w:val="en-US"/>
        </w:rPr>
        <w:t xml:space="preserve">On October 28-30, 2015 </w:t>
      </w:r>
      <w:r w:rsidRPr="00CE2449">
        <w:rPr>
          <w:bCs/>
          <w:color w:val="0070C0"/>
          <w:szCs w:val="32"/>
          <w:lang w:val="en-US"/>
        </w:rPr>
        <w:t>a kick-off meeting was organized by the coordinator of the project, Developmental Research Center for Pedagogical Init</w:t>
      </w:r>
      <w:r>
        <w:rPr>
          <w:bCs/>
          <w:color w:val="0070C0"/>
          <w:szCs w:val="32"/>
          <w:lang w:val="en-US"/>
        </w:rPr>
        <w:t>iatives Step by Step, Slovenia and included r</w:t>
      </w:r>
      <w:r w:rsidRPr="00CE2449">
        <w:rPr>
          <w:bCs/>
          <w:color w:val="0070C0"/>
          <w:szCs w:val="32"/>
          <w:lang w:val="en-US"/>
        </w:rPr>
        <w:t>epresentatives from</w:t>
      </w:r>
      <w:r>
        <w:rPr>
          <w:bCs/>
          <w:color w:val="0070C0"/>
          <w:szCs w:val="32"/>
          <w:lang w:val="en-US"/>
        </w:rPr>
        <w:t xml:space="preserve"> all partner organizations.</w:t>
      </w:r>
    </w:p>
    <w:p w14:paraId="4AFA1463" w14:textId="77777777" w:rsidR="00DE5ADF" w:rsidRDefault="00DE5ADF" w:rsidP="007744FA">
      <w:pPr>
        <w:spacing w:after="0"/>
        <w:jc w:val="both"/>
        <w:rPr>
          <w:bCs/>
          <w:color w:val="0070C0"/>
          <w:szCs w:val="32"/>
          <w:lang w:val="en-US"/>
        </w:rPr>
      </w:pPr>
    </w:p>
    <w:p w14:paraId="4929E4C0" w14:textId="7D33E58C" w:rsidR="007744FA" w:rsidRPr="00CE2449" w:rsidRDefault="007744FA" w:rsidP="007744FA">
      <w:pPr>
        <w:spacing w:after="0"/>
        <w:jc w:val="both"/>
        <w:rPr>
          <w:bCs/>
          <w:color w:val="0070C0"/>
          <w:szCs w:val="32"/>
          <w:lang w:val="en-US"/>
        </w:rPr>
      </w:pPr>
      <w:r w:rsidRPr="00CE2449">
        <w:rPr>
          <w:bCs/>
          <w:color w:val="0070C0"/>
          <w:szCs w:val="32"/>
          <w:lang w:val="en-US"/>
        </w:rPr>
        <w:t xml:space="preserve">We </w:t>
      </w:r>
      <w:r w:rsidR="00A7769B">
        <w:rPr>
          <w:bCs/>
          <w:color w:val="0070C0"/>
          <w:szCs w:val="32"/>
          <w:lang w:val="en-US"/>
        </w:rPr>
        <w:t xml:space="preserve">are </w:t>
      </w:r>
      <w:r w:rsidRPr="00CE2449">
        <w:rPr>
          <w:bCs/>
          <w:color w:val="0070C0"/>
          <w:szCs w:val="32"/>
          <w:lang w:val="en-US"/>
        </w:rPr>
        <w:t>all look</w:t>
      </w:r>
      <w:r w:rsidR="00A7769B">
        <w:rPr>
          <w:bCs/>
          <w:color w:val="0070C0"/>
          <w:szCs w:val="32"/>
          <w:lang w:val="en-US"/>
        </w:rPr>
        <w:t>ing forward to the making the first</w:t>
      </w:r>
      <w:r w:rsidRPr="00CE2449">
        <w:rPr>
          <w:bCs/>
          <w:color w:val="0070C0"/>
          <w:szCs w:val="32"/>
          <w:lang w:val="en-US"/>
        </w:rPr>
        <w:t xml:space="preserve"> steps for greater inclusion of Romani children into quality early childhood programs</w:t>
      </w:r>
      <w:r w:rsidR="002E602A">
        <w:rPr>
          <w:bCs/>
          <w:color w:val="0070C0"/>
          <w:szCs w:val="32"/>
          <w:lang w:val="en-US"/>
        </w:rPr>
        <w:t>.</w:t>
      </w:r>
    </w:p>
    <w:sectPr w:rsidR="007744FA" w:rsidRPr="00CE2449" w:rsidSect="00277D79">
      <w:headerReference w:type="default" r:id="rId8"/>
      <w:footerReference w:type="default" r:id="rId9"/>
      <w:pgSz w:w="11906" w:h="16838"/>
      <w:pgMar w:top="24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78972" w14:textId="77777777" w:rsidR="00C0636A" w:rsidRDefault="00C0636A" w:rsidP="00A358D9">
      <w:pPr>
        <w:spacing w:after="0" w:line="240" w:lineRule="auto"/>
      </w:pPr>
      <w:r>
        <w:separator/>
      </w:r>
    </w:p>
  </w:endnote>
  <w:endnote w:type="continuationSeparator" w:id="0">
    <w:p w14:paraId="53DBC80A" w14:textId="77777777" w:rsidR="00C0636A" w:rsidRDefault="00C0636A" w:rsidP="00A3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09548" w14:textId="4456DC74" w:rsidR="00C0636A" w:rsidRPr="00277D79" w:rsidRDefault="00C0636A" w:rsidP="00277D79">
    <w:pPr>
      <w:spacing w:after="0"/>
      <w:jc w:val="center"/>
      <w:rPr>
        <w:sz w:val="20"/>
        <w:szCs w:val="32"/>
        <w:lang w:val="en-GB"/>
      </w:rPr>
    </w:pPr>
    <w:r w:rsidRPr="00277D79">
      <w:rPr>
        <w:sz w:val="20"/>
        <w:szCs w:val="32"/>
        <w:lang w:val="en-GB"/>
      </w:rPr>
      <w:t>KHETAUN (TOGETHER): WITH KEY STEPS TO INCLUSION OF ROMANI CHILDREN INTO QUALITY EARLY CHILDHOOD PROGRAMS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6A758" w14:textId="77777777" w:rsidR="00C0636A" w:rsidRDefault="00C0636A" w:rsidP="00A358D9">
      <w:pPr>
        <w:spacing w:after="0" w:line="240" w:lineRule="auto"/>
      </w:pPr>
      <w:r>
        <w:separator/>
      </w:r>
    </w:p>
  </w:footnote>
  <w:footnote w:type="continuationSeparator" w:id="0">
    <w:p w14:paraId="2791C7DD" w14:textId="77777777" w:rsidR="00C0636A" w:rsidRDefault="00C0636A" w:rsidP="00A3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E1140" w14:textId="14F3C06D" w:rsidR="00C0636A" w:rsidRDefault="00497B25" w:rsidP="0003576C">
    <w:pPr>
      <w:pStyle w:val="Header"/>
      <w:jc w:val="center"/>
    </w:pPr>
    <w:r w:rsidRPr="00A358D9">
      <w:rPr>
        <w:noProof/>
        <w:lang w:val="en-US"/>
      </w:rPr>
      <w:drawing>
        <wp:inline distT="0" distB="0" distL="0" distR="0" wp14:anchorId="0CA8B964" wp14:editId="16578817">
          <wp:extent cx="1437899" cy="410845"/>
          <wp:effectExtent l="0" t="0" r="0" b="8255"/>
          <wp:docPr id="8" name="Slika 1" descr="http://mobilnost.hr/prilozi/05_1392711375_EU_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obilnost.hr/prilozi/05_1392711375_EU_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80" cy="41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636A">
      <w:t xml:space="preserve">                   </w:t>
    </w:r>
    <w:r>
      <w:rPr>
        <w:noProof/>
        <w:lang w:val="en-US"/>
      </w:rPr>
      <w:drawing>
        <wp:inline distT="0" distB="0" distL="0" distR="0" wp14:anchorId="16CCD553" wp14:editId="2B4EDEF0">
          <wp:extent cx="1228725" cy="461341"/>
          <wp:effectExtent l="0" t="0" r="0" b="0"/>
          <wp:docPr id="9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77" cy="470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636A">
      <w:t xml:space="preserve">                      </w:t>
    </w:r>
    <w:r>
      <w:rPr>
        <w:noProof/>
        <w:lang w:val="en-US"/>
      </w:rPr>
      <w:drawing>
        <wp:inline distT="0" distB="0" distL="0" distR="0" wp14:anchorId="3947E944" wp14:editId="5092D053">
          <wp:extent cx="371475" cy="536869"/>
          <wp:effectExtent l="0" t="0" r="0" b="0"/>
          <wp:docPr id="10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260" cy="545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636A">
      <w:t xml:space="preserve">                 </w:t>
    </w:r>
    <w:r>
      <w:rPr>
        <w:noProof/>
        <w:lang w:val="en-US"/>
      </w:rPr>
      <w:drawing>
        <wp:inline distT="0" distB="0" distL="0" distR="0" wp14:anchorId="42F915E1" wp14:editId="36BB046D">
          <wp:extent cx="561975" cy="513935"/>
          <wp:effectExtent l="0" t="0" r="0" b="635"/>
          <wp:docPr id="1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05" cy="518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636A">
      <w:t xml:space="preserve">                   </w:t>
    </w:r>
    <w:r>
      <w:rPr>
        <w:noProof/>
        <w:lang w:val="en-US"/>
      </w:rPr>
      <w:drawing>
        <wp:inline distT="0" distB="0" distL="0" distR="0" wp14:anchorId="08B4B44E" wp14:editId="09D98FEE">
          <wp:extent cx="981075" cy="513919"/>
          <wp:effectExtent l="0" t="0" r="0" b="635"/>
          <wp:docPr id="1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841" cy="520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636A">
      <w:t xml:space="preserve">           </w:t>
    </w:r>
    <w:r>
      <w:rPr>
        <w:noProof/>
        <w:lang w:val="en-US"/>
      </w:rPr>
      <w:drawing>
        <wp:inline distT="0" distB="0" distL="0" distR="0" wp14:anchorId="1C908776" wp14:editId="58D4D53E">
          <wp:extent cx="514350" cy="573286"/>
          <wp:effectExtent l="0" t="0" r="0" b="0"/>
          <wp:docPr id="1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327" cy="5844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636A">
      <w:t xml:space="preserve">            </w:t>
    </w:r>
  </w:p>
  <w:p w14:paraId="7A20B211" w14:textId="77777777" w:rsidR="00C0636A" w:rsidRDefault="00C0636A" w:rsidP="0003576C">
    <w:pPr>
      <w:pStyle w:val="Header"/>
      <w:jc w:val="center"/>
    </w:pPr>
  </w:p>
  <w:p w14:paraId="535C2538" w14:textId="77777777" w:rsidR="00C0636A" w:rsidRDefault="00C0636A" w:rsidP="000357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6731"/>
    <w:multiLevelType w:val="hybridMultilevel"/>
    <w:tmpl w:val="1E4E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4B73"/>
    <w:multiLevelType w:val="hybridMultilevel"/>
    <w:tmpl w:val="9BFE042E"/>
    <w:lvl w:ilvl="0" w:tplc="B7BE7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E84C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A88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DF4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AE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DC6B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382B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09CC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438D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28421BD0"/>
    <w:multiLevelType w:val="hybridMultilevel"/>
    <w:tmpl w:val="508C8DD8"/>
    <w:lvl w:ilvl="0" w:tplc="01A22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EFC2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2F48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E1C7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24E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4146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2E5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78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35CF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343F0602"/>
    <w:multiLevelType w:val="hybridMultilevel"/>
    <w:tmpl w:val="3048A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4740EB"/>
    <w:multiLevelType w:val="hybridMultilevel"/>
    <w:tmpl w:val="8B8C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B5692"/>
    <w:multiLevelType w:val="hybridMultilevel"/>
    <w:tmpl w:val="F2F403B0"/>
    <w:lvl w:ilvl="0" w:tplc="F1C47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4C4F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CF2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33EB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B306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3CF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184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827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99E4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59723ECB"/>
    <w:multiLevelType w:val="hybridMultilevel"/>
    <w:tmpl w:val="84BA5FA2"/>
    <w:lvl w:ilvl="0" w:tplc="4192D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88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01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A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67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8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E8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ED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ED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202A9B"/>
    <w:multiLevelType w:val="hybridMultilevel"/>
    <w:tmpl w:val="849AB08C"/>
    <w:lvl w:ilvl="0" w:tplc="7AC2E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1842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9A6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0B2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68E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996C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F5EB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90AF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6B0B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7878656D"/>
    <w:multiLevelType w:val="hybridMultilevel"/>
    <w:tmpl w:val="CA20DE32"/>
    <w:lvl w:ilvl="0" w:tplc="B100D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CB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A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6C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40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0F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4E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E3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01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86"/>
    <w:rsid w:val="0003576C"/>
    <w:rsid w:val="0006113C"/>
    <w:rsid w:val="000B605D"/>
    <w:rsid w:val="000D1E43"/>
    <w:rsid w:val="000F3386"/>
    <w:rsid w:val="00155A60"/>
    <w:rsid w:val="001A35A2"/>
    <w:rsid w:val="00277D79"/>
    <w:rsid w:val="002922C8"/>
    <w:rsid w:val="002E602A"/>
    <w:rsid w:val="003F5239"/>
    <w:rsid w:val="00497B25"/>
    <w:rsid w:val="006725A9"/>
    <w:rsid w:val="006847E1"/>
    <w:rsid w:val="006D66F7"/>
    <w:rsid w:val="007744FA"/>
    <w:rsid w:val="00850071"/>
    <w:rsid w:val="009003FD"/>
    <w:rsid w:val="009444BC"/>
    <w:rsid w:val="009B4056"/>
    <w:rsid w:val="00A10FA1"/>
    <w:rsid w:val="00A358D9"/>
    <w:rsid w:val="00A7769B"/>
    <w:rsid w:val="00B54E91"/>
    <w:rsid w:val="00BB73EF"/>
    <w:rsid w:val="00C0636A"/>
    <w:rsid w:val="00C220A1"/>
    <w:rsid w:val="00C42CFE"/>
    <w:rsid w:val="00CE2449"/>
    <w:rsid w:val="00D05067"/>
    <w:rsid w:val="00D3547A"/>
    <w:rsid w:val="00D40792"/>
    <w:rsid w:val="00DA787D"/>
    <w:rsid w:val="00DE5ADF"/>
    <w:rsid w:val="00E054DB"/>
    <w:rsid w:val="00FB1C8C"/>
    <w:rsid w:val="00F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C5E043"/>
  <w15:docId w15:val="{CD68E63F-F786-4634-85FD-2827596E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D9"/>
  </w:style>
  <w:style w:type="paragraph" w:styleId="Footer">
    <w:name w:val="footer"/>
    <w:basedOn w:val="Normal"/>
    <w:link w:val="FooterChar"/>
    <w:uiPriority w:val="99"/>
    <w:unhideWhenUsed/>
    <w:rsid w:val="00A3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D9"/>
  </w:style>
  <w:style w:type="paragraph" w:styleId="BalloonText">
    <w:name w:val="Balloon Text"/>
    <w:basedOn w:val="Normal"/>
    <w:link w:val="BalloonTextChar"/>
    <w:uiPriority w:val="99"/>
    <w:semiHidden/>
    <w:unhideWhenUsed/>
    <w:rsid w:val="00A3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D9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3F523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3F52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0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0DD0-60CE-47C6-AADE-2D7A983C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Noeleen OHara</cp:lastModifiedBy>
  <cp:revision>2</cp:revision>
  <dcterms:created xsi:type="dcterms:W3CDTF">2015-11-18T12:20:00Z</dcterms:created>
  <dcterms:modified xsi:type="dcterms:W3CDTF">2015-11-18T12:20:00Z</dcterms:modified>
</cp:coreProperties>
</file>